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</w:t>
      </w:r>
      <w:r>
        <w:rPr>
          <w:rFonts w:hint="eastAsia" w:ascii="仿宋_GB2312"/>
          <w:lang w:eastAsia="zh-CN"/>
        </w:rPr>
        <w:t>龙岗区</w:t>
      </w:r>
      <w:bookmarkStart w:id="0" w:name="_GoBack"/>
      <w:bookmarkEnd w:id="0"/>
      <w:r>
        <w:rPr>
          <w:rFonts w:hint="eastAsia" w:ascii="仿宋_GB2312"/>
        </w:rPr>
        <w:t>科技计划项目申报资格，记入深圳市科研诚信异常名录等。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</w:p>
    <w:p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 </w:t>
      </w:r>
      <w:r>
        <w:rPr>
          <w:rFonts w:hint="eastAsia"/>
        </w:rPr>
        <w:t>项目负责人（签名）：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4B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黄栋玮</cp:lastModifiedBy>
  <dcterms:modified xsi:type="dcterms:W3CDTF">2020-02-01T03:07:00Z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